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7B" w:rsidRDefault="00A51863" w:rsidP="00BD4A7F">
      <w:pPr>
        <w:pStyle w:val="Bezmezer"/>
        <w:jc w:val="center"/>
        <w:rPr>
          <w:b/>
          <w:sz w:val="28"/>
          <w:szCs w:val="28"/>
        </w:rPr>
      </w:pPr>
      <w:r w:rsidRPr="00BD4A7F">
        <w:rPr>
          <w:b/>
          <w:sz w:val="28"/>
          <w:szCs w:val="28"/>
        </w:rPr>
        <w:t>Dynamika</w:t>
      </w:r>
    </w:p>
    <w:p w:rsidR="00BD4A7F" w:rsidRDefault="00BD4A7F" w:rsidP="00BD4A7F">
      <w:pPr>
        <w:pStyle w:val="Bezmezer"/>
      </w:pPr>
    </w:p>
    <w:p w:rsidR="00BD4A7F" w:rsidRDefault="00B84BDE" w:rsidP="00BD4A7F">
      <w:pPr>
        <w:pStyle w:val="Bezmezer"/>
      </w:pPr>
      <w:r>
        <w:t>- studuje příčiny pohybu těles a příčiny změn jejich pohybu, proč a za jakých podmínek</w:t>
      </w:r>
    </w:p>
    <w:p w:rsidR="00B84BDE" w:rsidRDefault="00B84BDE" w:rsidP="00BD4A7F">
      <w:pPr>
        <w:pStyle w:val="Bezmezer"/>
      </w:pPr>
      <w:r>
        <w:t>- síla – veličina popisující působení mezi tělesy</w:t>
      </w:r>
    </w:p>
    <w:p w:rsidR="00B84BDE" w:rsidRDefault="00F70F9E" w:rsidP="00BD4A7F">
      <w:pPr>
        <w:pStyle w:val="Bezmezer"/>
      </w:pPr>
      <w:r>
        <w:t>- jednotka: Newton</w:t>
      </w:r>
    </w:p>
    <w:p w:rsidR="00F70F9E" w:rsidRDefault="00F70F9E" w:rsidP="00BD4A7F">
      <w:pPr>
        <w:pStyle w:val="Bezmezer"/>
      </w:pPr>
    </w:p>
    <w:p w:rsidR="00CC08A7" w:rsidRDefault="00B84BDE" w:rsidP="00BD4A7F">
      <w:pPr>
        <w:pStyle w:val="Bezmezer"/>
      </w:pPr>
      <w:r>
        <w:t xml:space="preserve">- účinky síly </w:t>
      </w:r>
      <w:r w:rsidR="00CC08A7">
        <w:t>–</w:t>
      </w:r>
      <w:r>
        <w:t xml:space="preserve"> </w:t>
      </w:r>
      <w:r w:rsidR="00CC08A7">
        <w:t>statické = deformační, změna tvaru tělesa</w:t>
      </w:r>
    </w:p>
    <w:p w:rsidR="00B84BDE" w:rsidRDefault="00CC08A7" w:rsidP="00BD4A7F">
      <w:pPr>
        <w:pStyle w:val="Bezmezer"/>
      </w:pPr>
      <w:r>
        <w:t xml:space="preserve">                     - dynamické = změna pohybového stavu</w:t>
      </w:r>
      <w:r w:rsidR="00B84BDE">
        <w:t xml:space="preserve"> </w:t>
      </w:r>
    </w:p>
    <w:p w:rsidR="00CC08A7" w:rsidRDefault="00CC08A7" w:rsidP="00BD4A7F">
      <w:pPr>
        <w:pStyle w:val="Bezmezer"/>
      </w:pPr>
    </w:p>
    <w:p w:rsidR="00CC08A7" w:rsidRDefault="00CC08A7" w:rsidP="00BD4A7F">
      <w:pPr>
        <w:pStyle w:val="Bezmezer"/>
      </w:pPr>
      <w:r>
        <w:t>- vzájemné působení těles – 1. při vzájemném dotyku</w:t>
      </w:r>
    </w:p>
    <w:p w:rsidR="00CC08A7" w:rsidRDefault="00CC08A7" w:rsidP="00BD4A7F">
      <w:pPr>
        <w:pStyle w:val="Bezmezer"/>
      </w:pPr>
      <w:r>
        <w:t xml:space="preserve">                                                 - 2. prostřednictvím silových polí</w:t>
      </w:r>
    </w:p>
    <w:p w:rsidR="00CC08A7" w:rsidRDefault="00CC08A7" w:rsidP="00BD4A7F">
      <w:pPr>
        <w:pStyle w:val="Bezmezer"/>
      </w:pPr>
      <w:r>
        <w:t>- skládání sil – pomocí vektorů</w:t>
      </w:r>
    </w:p>
    <w:p w:rsidR="00CC08A7" w:rsidRDefault="00CC08A7" w:rsidP="00BD4A7F">
      <w:pPr>
        <w:pStyle w:val="Bezmezer"/>
      </w:pPr>
      <w:r>
        <w:t>- síla je určena velikostí, směrem a působištěm</w:t>
      </w:r>
    </w:p>
    <w:p w:rsidR="00F70F9E" w:rsidRDefault="00CC08A7" w:rsidP="00BD4A7F">
      <w:pPr>
        <w:pStyle w:val="Bezmezer"/>
      </w:pPr>
      <w:r>
        <w:t xml:space="preserve">- </w:t>
      </w:r>
      <w:r w:rsidR="00F70F9E">
        <w:t xml:space="preserve">izolované těleso, bod – nepůsobí na něj žádné síle, nebo je výslednice nulová </w:t>
      </w:r>
    </w:p>
    <w:p w:rsidR="00F70F9E" w:rsidRDefault="00F70F9E" w:rsidP="00BD4A7F">
      <w:pPr>
        <w:pStyle w:val="Bezmezer"/>
      </w:pPr>
    </w:p>
    <w:p w:rsidR="00F70F9E" w:rsidRDefault="00F70F9E" w:rsidP="00BD4A7F">
      <w:pPr>
        <w:pStyle w:val="Bezmezer"/>
      </w:pPr>
      <w:r>
        <w:t xml:space="preserve">- vztažná soustava – inerciální </w:t>
      </w:r>
      <w:r>
        <w:sym w:font="Wingdings" w:char="F0E0"/>
      </w:r>
      <w:r>
        <w:t xml:space="preserve"> každé těleso setrvává v klidu nebo v pohybu, stav může být změněn  </w:t>
      </w:r>
    </w:p>
    <w:p w:rsidR="00F70F9E" w:rsidRDefault="00F70F9E" w:rsidP="00BD4A7F">
      <w:pPr>
        <w:pStyle w:val="Bezmezer"/>
      </w:pPr>
      <w:r>
        <w:t xml:space="preserve">                                                            pouze silovým působením</w:t>
      </w:r>
    </w:p>
    <w:p w:rsidR="00F70F9E" w:rsidRDefault="00F70F9E" w:rsidP="00BD4A7F">
      <w:pPr>
        <w:pStyle w:val="Bezmezer"/>
      </w:pPr>
      <w:r>
        <w:t xml:space="preserve">                                  - neinerciální  </w:t>
      </w:r>
      <w:r>
        <w:sym w:font="Wingdings" w:char="F0E0"/>
      </w:r>
      <w:r>
        <w:t xml:space="preserve"> pohybuje se zrychlením, nebo se otáčí </w:t>
      </w:r>
    </w:p>
    <w:p w:rsidR="00F70F9E" w:rsidRDefault="00F70F9E" w:rsidP="00BD4A7F">
      <w:pPr>
        <w:pStyle w:val="Bezmezer"/>
      </w:pPr>
      <w:r>
        <w:t xml:space="preserve">- setrvačná síla </w:t>
      </w:r>
      <w:r w:rsidR="00B339AB">
        <w:t>–</w:t>
      </w:r>
      <w:r>
        <w:t xml:space="preserve"> </w:t>
      </w:r>
      <w:r w:rsidR="00B339AB">
        <w:t>v neinerciální soustavě – působí opačně ke směru zrychlení</w:t>
      </w:r>
    </w:p>
    <w:p w:rsidR="00B339AB" w:rsidRDefault="00B339AB" w:rsidP="00BD4A7F">
      <w:pPr>
        <w:pStyle w:val="Bezmezer"/>
      </w:pPr>
    </w:p>
    <w:p w:rsidR="00B339AB" w:rsidRPr="006E465F" w:rsidRDefault="00B339AB" w:rsidP="00BD4A7F">
      <w:pPr>
        <w:pStyle w:val="Bezmezer"/>
        <w:rPr>
          <w:b/>
        </w:rPr>
      </w:pPr>
      <w:r w:rsidRPr="006E465F">
        <w:rPr>
          <w:b/>
        </w:rPr>
        <w:t>Newtonovy pohybové zákony</w:t>
      </w:r>
    </w:p>
    <w:p w:rsidR="00B339AB" w:rsidRDefault="00B339AB" w:rsidP="00BD4A7F">
      <w:pPr>
        <w:pStyle w:val="Bezmezer"/>
      </w:pPr>
    </w:p>
    <w:p w:rsidR="00B339AB" w:rsidRPr="006E465F" w:rsidRDefault="00B339AB" w:rsidP="00BD4A7F">
      <w:pPr>
        <w:pStyle w:val="Bezmezer"/>
        <w:rPr>
          <w:b/>
        </w:rPr>
      </w:pPr>
      <w:r w:rsidRPr="006E465F">
        <w:rPr>
          <w:b/>
        </w:rPr>
        <w:t xml:space="preserve">1. Zákon – zákon setrvačnosti </w:t>
      </w:r>
    </w:p>
    <w:p w:rsidR="00B339AB" w:rsidRDefault="00B339AB" w:rsidP="00BD4A7F">
      <w:pPr>
        <w:pStyle w:val="Bezmezer"/>
      </w:pPr>
      <w:r>
        <w:t>- každé těleso setrvává v klidu nebo v rovnoměrném přímočarém pohybu, pokud není nuceno silovým působením jiných těles svůj pohybový stav změnit</w:t>
      </w:r>
    </w:p>
    <w:p w:rsidR="00B339AB" w:rsidRDefault="00B339AB" w:rsidP="00BD4A7F">
      <w:pPr>
        <w:pStyle w:val="Bezmezer"/>
      </w:pPr>
      <w:r>
        <w:t>- rychlost je konstantní, zrychlení je nulové</w:t>
      </w:r>
    </w:p>
    <w:p w:rsidR="00B339AB" w:rsidRDefault="00B339AB" w:rsidP="00BD4A7F">
      <w:pPr>
        <w:pStyle w:val="Bezmezer"/>
      </w:pPr>
    </w:p>
    <w:p w:rsidR="00B339AB" w:rsidRPr="006E465F" w:rsidRDefault="00B339AB" w:rsidP="00BD4A7F">
      <w:pPr>
        <w:pStyle w:val="Bezmezer"/>
        <w:rPr>
          <w:b/>
        </w:rPr>
      </w:pPr>
      <w:r w:rsidRPr="006E465F">
        <w:rPr>
          <w:b/>
        </w:rPr>
        <w:t xml:space="preserve">2. zákon </w:t>
      </w:r>
    </w:p>
    <w:p w:rsidR="00A80031" w:rsidRPr="00A80031" w:rsidRDefault="00A80031" w:rsidP="00BD4A7F">
      <w:pPr>
        <w:pStyle w:val="Bezmezer"/>
      </w:pPr>
      <w:r>
        <w:t xml:space="preserve">- velikost zrychlení </w:t>
      </w:r>
      <w:r w:rsidRPr="00A80031">
        <w:rPr>
          <w:i/>
        </w:rPr>
        <w:t>a</w:t>
      </w:r>
      <w:r>
        <w:t xml:space="preserve"> je přímosměrná velikosti výslednice sil </w:t>
      </w:r>
      <w:r w:rsidRPr="00A80031">
        <w:rPr>
          <w:i/>
        </w:rPr>
        <w:t>F</w:t>
      </w:r>
      <w:r>
        <w:rPr>
          <w:i/>
        </w:rPr>
        <w:t xml:space="preserve"> </w:t>
      </w:r>
      <w:r w:rsidRPr="00A80031">
        <w:t xml:space="preserve">působící na těleso a nepřímo úměrná hmotnosti </w:t>
      </w:r>
      <w:r w:rsidRPr="00A80031">
        <w:rPr>
          <w:i/>
        </w:rPr>
        <w:t>m</w:t>
      </w:r>
    </w:p>
    <w:p w:rsidR="00B339AB" w:rsidRDefault="00B339AB" w:rsidP="00BD4A7F">
      <w:pPr>
        <w:pStyle w:val="Bezmezer"/>
        <w:rPr>
          <w:i/>
        </w:rPr>
      </w:pPr>
      <w:r>
        <w:t xml:space="preserve">- vyjadřuje vztah mezi výslednicí sil </w:t>
      </w:r>
      <w:r w:rsidRPr="00B339AB">
        <w:rPr>
          <w:i/>
        </w:rPr>
        <w:t>F</w:t>
      </w:r>
      <w:r>
        <w:t xml:space="preserve"> a zrychlením </w:t>
      </w:r>
      <w:r w:rsidRPr="00B339AB">
        <w:rPr>
          <w:i/>
        </w:rPr>
        <w:t>a</w:t>
      </w:r>
    </w:p>
    <w:p w:rsidR="00B339AB" w:rsidRDefault="00B339AB" w:rsidP="00B339AB">
      <w:pPr>
        <w:pStyle w:val="Bezmezer"/>
        <w:jc w:val="center"/>
        <w:rPr>
          <w:rFonts w:eastAsiaTheme="minorEastAsia"/>
          <w:b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F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den>
        </m:f>
      </m:oMath>
      <w:r w:rsidRPr="00B339AB">
        <w:rPr>
          <w:rFonts w:eastAsiaTheme="minorEastAsia"/>
          <w:b/>
        </w:rPr>
        <w:t xml:space="preserve">   </w:t>
      </w:r>
      <w:r w:rsidRPr="00B339AB">
        <w:rPr>
          <w:rFonts w:eastAsiaTheme="minorEastAsia"/>
          <w:b/>
        </w:rPr>
        <w:sym w:font="Wingdings" w:char="F0E0"/>
      </w:r>
      <w:r w:rsidRPr="00B339AB">
        <w:rPr>
          <w:rFonts w:eastAsiaTheme="minorEastAsia"/>
          <w:b/>
        </w:rPr>
        <w:t xml:space="preserve">   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=m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acc>
      </m:oMath>
    </w:p>
    <w:p w:rsidR="00A167CA" w:rsidRDefault="00A167CA" w:rsidP="00A167CA">
      <w:pPr>
        <w:pStyle w:val="Bezmezer"/>
      </w:pPr>
    </w:p>
    <w:p w:rsidR="00A167CA" w:rsidRPr="00A167CA" w:rsidRDefault="00A167CA" w:rsidP="00A167CA">
      <w:pPr>
        <w:pStyle w:val="Bezmezer"/>
      </w:pPr>
      <w:r>
        <w:t xml:space="preserve">- gravitační síla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=m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g</m:t>
            </m:r>
          </m:sub>
        </m:sSub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(působí na každé těleso v okolí Země)</w:t>
      </w:r>
    </w:p>
    <w:p w:rsidR="00A167CA" w:rsidRPr="00A167CA" w:rsidRDefault="00A167CA" w:rsidP="00A167CA">
      <w:pPr>
        <w:pStyle w:val="Bezmezer"/>
        <w:rPr>
          <w:rFonts w:eastAsiaTheme="minorEastAsia"/>
        </w:rPr>
      </w:pPr>
      <w:r>
        <w:t xml:space="preserve">- tíhová síla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sub>
        </m:sSub>
        <m:r>
          <m:rPr>
            <m:sty m:val="bi"/>
          </m:rPr>
          <w:rPr>
            <w:rFonts w:ascii="Cambria Math" w:hAnsi="Cambria Math"/>
          </w:rPr>
          <m:t>=mg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(uvažuje odstředivou sílu vzniklou rotací Země)</w:t>
      </w:r>
    </w:p>
    <w:p w:rsidR="00A167CA" w:rsidRPr="00A167CA" w:rsidRDefault="00A167CA" w:rsidP="00A167CA">
      <w:pPr>
        <w:pStyle w:val="Bezmezer"/>
      </w:pPr>
    </w:p>
    <w:p w:rsidR="00B339AB" w:rsidRPr="006E465F" w:rsidRDefault="00A167CA" w:rsidP="00B339AB">
      <w:pPr>
        <w:pStyle w:val="Bezmezer"/>
        <w:rPr>
          <w:b/>
        </w:rPr>
      </w:pPr>
      <w:r w:rsidRPr="006E465F">
        <w:rPr>
          <w:b/>
        </w:rPr>
        <w:t>3. zákon – zákon akce a reakce</w:t>
      </w:r>
    </w:p>
    <w:p w:rsidR="00A167CA" w:rsidRDefault="00A167CA" w:rsidP="00B339AB">
      <w:pPr>
        <w:pStyle w:val="Bezmezer"/>
      </w:pPr>
      <w:r>
        <w:t>- síly, kterými na sebe působí dvě tělesa, jsou stejně velké, navzájem opačného směru, současně vznikají a zanikají a každá z nich působí na jiné těleso</w:t>
      </w:r>
    </w:p>
    <w:p w:rsidR="00A167CA" w:rsidRDefault="00A167CA" w:rsidP="00B339AB">
      <w:pPr>
        <w:pStyle w:val="Bezmezer"/>
      </w:pPr>
      <w:r>
        <w:t>- každá akce vyvolává stejně velkou reakce opačného směru</w:t>
      </w:r>
    </w:p>
    <w:p w:rsidR="00A167CA" w:rsidRDefault="00A167CA" w:rsidP="00B339AB">
      <w:pPr>
        <w:pStyle w:val="Bezmezer"/>
      </w:pPr>
    </w:p>
    <w:p w:rsidR="00A167CA" w:rsidRPr="006E465F" w:rsidRDefault="00A167CA" w:rsidP="00B339AB">
      <w:pPr>
        <w:pStyle w:val="Bezmezer"/>
        <w:rPr>
          <w:b/>
        </w:rPr>
      </w:pPr>
      <w:r w:rsidRPr="006E465F">
        <w:rPr>
          <w:b/>
        </w:rPr>
        <w:t>Hybnost tělesa</w:t>
      </w:r>
    </w:p>
    <w:p w:rsidR="00A167CA" w:rsidRDefault="00A167CA" w:rsidP="00B339AB">
      <w:pPr>
        <w:pStyle w:val="Bezmezer"/>
        <w:rPr>
          <w:i/>
        </w:rPr>
      </w:pPr>
      <w:r>
        <w:t xml:space="preserve">- hybnost </w:t>
      </w:r>
      <w:r w:rsidRPr="00A167CA">
        <w:rPr>
          <w:i/>
        </w:rPr>
        <w:t>p</w:t>
      </w:r>
      <w:r>
        <w:rPr>
          <w:i/>
        </w:rPr>
        <w:t xml:space="preserve"> </w:t>
      </w:r>
      <w:r>
        <w:t xml:space="preserve">tělesa je vektor, definovaný jako součin hmotnosti </w:t>
      </w:r>
      <w:r w:rsidRPr="00A167CA">
        <w:rPr>
          <w:i/>
        </w:rPr>
        <w:t>m</w:t>
      </w:r>
      <w:r>
        <w:rPr>
          <w:i/>
        </w:rPr>
        <w:t xml:space="preserve"> a </w:t>
      </w:r>
      <w:r w:rsidRPr="00A167CA">
        <w:t>okamžité</w:t>
      </w:r>
      <w:r>
        <w:t xml:space="preserve"> rychlosti tělesa</w:t>
      </w:r>
      <w:r w:rsidRPr="00A167CA">
        <w:rPr>
          <w:i/>
        </w:rPr>
        <w:t xml:space="preserve"> v</w:t>
      </w:r>
    </w:p>
    <w:p w:rsidR="00A167CA" w:rsidRDefault="00A167CA" w:rsidP="006E465F">
      <w:pPr>
        <w:pStyle w:val="Bezmezer"/>
        <w:jc w:val="center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p=mv</m:t>
        </m:r>
      </m:oMath>
      <w:r w:rsidR="006E465F">
        <w:rPr>
          <w:rFonts w:eastAsiaTheme="minorEastAsia"/>
          <w:b/>
        </w:rPr>
        <w:t xml:space="preserve">         </w:t>
      </w: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F=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∆p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∆t</m:t>
            </m:r>
          </m:den>
        </m:f>
      </m:oMath>
    </w:p>
    <w:p w:rsidR="006E465F" w:rsidRDefault="006E465F" w:rsidP="006E465F">
      <w:pPr>
        <w:pStyle w:val="Bezmezer"/>
        <w:rPr>
          <w:rFonts w:eastAsiaTheme="minorEastAsia"/>
        </w:rPr>
      </w:pPr>
      <w:r w:rsidRPr="006E465F">
        <w:rPr>
          <w:rFonts w:eastAsiaTheme="minorEastAsia"/>
          <w:b/>
        </w:rPr>
        <w:t>Impuls síly</w:t>
      </w:r>
      <w:r>
        <w:rPr>
          <w:rFonts w:eastAsiaTheme="minorEastAsia"/>
        </w:rPr>
        <w:t xml:space="preserve">   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∆t</m:t>
        </m:r>
      </m:oMath>
      <w:r w:rsidRPr="006E465F">
        <w:rPr>
          <w:rFonts w:eastAsiaTheme="minorEastAsia"/>
        </w:rPr>
        <w:t xml:space="preserve"> (</w:t>
      </w:r>
      <w:r>
        <w:rPr>
          <w:rFonts w:eastAsiaTheme="minorEastAsia"/>
        </w:rPr>
        <w:t>vyjadřuje časový účinek síly na těleso)</w:t>
      </w:r>
    </w:p>
    <w:p w:rsidR="006E465F" w:rsidRDefault="006E465F" w:rsidP="006E465F">
      <w:pPr>
        <w:pStyle w:val="Bezmezer"/>
        <w:rPr>
          <w:rFonts w:eastAsiaTheme="minorEastAsia"/>
        </w:rPr>
      </w:pPr>
    </w:p>
    <w:p w:rsidR="006E465F" w:rsidRPr="006E465F" w:rsidRDefault="006E465F" w:rsidP="006E465F">
      <w:pPr>
        <w:pStyle w:val="Bezmezer"/>
        <w:rPr>
          <w:rFonts w:eastAsiaTheme="minorEastAsia"/>
          <w:b/>
        </w:rPr>
      </w:pPr>
      <w:r w:rsidRPr="006E465F">
        <w:rPr>
          <w:rFonts w:eastAsiaTheme="minorEastAsia"/>
          <w:b/>
        </w:rPr>
        <w:t xml:space="preserve">Zákon zachování hybnosti </w:t>
      </w:r>
    </w:p>
    <w:p w:rsidR="006E465F" w:rsidRDefault="006E465F" w:rsidP="006E465F">
      <w:pPr>
        <w:pStyle w:val="Bezmezer"/>
        <w:rPr>
          <w:rFonts w:eastAsiaTheme="minorEastAsia"/>
        </w:rPr>
      </w:pPr>
      <w:r>
        <w:rPr>
          <w:rFonts w:eastAsiaTheme="minorEastAsia"/>
        </w:rPr>
        <w:t>-celková hybnost izolované soustavy se nemění</w:t>
      </w:r>
    </w:p>
    <w:p w:rsidR="006E465F" w:rsidRDefault="006E465F" w:rsidP="006E465F">
      <w:pPr>
        <w:pStyle w:val="Bezmezer"/>
        <w:rPr>
          <w:rFonts w:eastAsiaTheme="minorEastAsia"/>
          <w:b/>
          <w:i/>
        </w:rPr>
      </w:pPr>
      <w:r w:rsidRPr="006E465F">
        <w:rPr>
          <w:rFonts w:eastAsiaTheme="minorEastAsia"/>
          <w:b/>
          <w:i/>
        </w:rPr>
        <w:t>p = p</w:t>
      </w:r>
      <w:r w:rsidRPr="006E465F">
        <w:rPr>
          <w:rFonts w:eastAsiaTheme="minorEastAsia"/>
          <w:b/>
          <w:i/>
          <w:vertAlign w:val="subscript"/>
        </w:rPr>
        <w:t>1</w:t>
      </w:r>
      <w:r w:rsidRPr="006E465F">
        <w:rPr>
          <w:rFonts w:eastAsiaTheme="minorEastAsia"/>
          <w:b/>
          <w:i/>
        </w:rPr>
        <w:t xml:space="preserve"> +p</w:t>
      </w:r>
      <w:r w:rsidRPr="006E465F">
        <w:rPr>
          <w:rFonts w:eastAsiaTheme="minorEastAsia"/>
          <w:b/>
          <w:i/>
          <w:vertAlign w:val="subscript"/>
        </w:rPr>
        <w:t>2</w:t>
      </w:r>
      <w:r w:rsidRPr="006E465F">
        <w:rPr>
          <w:rFonts w:eastAsiaTheme="minorEastAsia"/>
          <w:b/>
          <w:i/>
        </w:rPr>
        <w:t xml:space="preserve"> = </w:t>
      </w:r>
      <w:proofErr w:type="spellStart"/>
      <w:r w:rsidRPr="006E465F">
        <w:rPr>
          <w:rFonts w:eastAsiaTheme="minorEastAsia"/>
          <w:b/>
          <w:i/>
        </w:rPr>
        <w:t>konst</w:t>
      </w:r>
      <w:proofErr w:type="spellEnd"/>
      <w:r w:rsidRPr="006E465F">
        <w:rPr>
          <w:rFonts w:eastAsiaTheme="minorEastAsia"/>
          <w:b/>
          <w:i/>
        </w:rPr>
        <w:t xml:space="preserve">. </w:t>
      </w:r>
      <w:r w:rsidRPr="006E465F">
        <w:rPr>
          <w:rFonts w:eastAsiaTheme="minorEastAsia"/>
          <w:b/>
          <w:i/>
        </w:rPr>
        <w:sym w:font="Wingdings" w:char="F0E0"/>
      </w:r>
      <w:r w:rsidRPr="006E465F">
        <w:rPr>
          <w:rFonts w:eastAsiaTheme="minorEastAsia"/>
          <w:b/>
          <w:i/>
        </w:rPr>
        <w:t xml:space="preserve"> m</w:t>
      </w:r>
      <w:r w:rsidRPr="006E465F">
        <w:rPr>
          <w:rFonts w:eastAsiaTheme="minorEastAsia"/>
          <w:b/>
          <w:i/>
          <w:vertAlign w:val="subscript"/>
        </w:rPr>
        <w:t>1</w:t>
      </w:r>
      <w:r w:rsidRPr="006E465F">
        <w:rPr>
          <w:rFonts w:eastAsiaTheme="minorEastAsia"/>
          <w:b/>
          <w:i/>
        </w:rPr>
        <w:t>v</w:t>
      </w:r>
      <w:r w:rsidRPr="006E465F">
        <w:rPr>
          <w:rFonts w:eastAsiaTheme="minorEastAsia"/>
          <w:b/>
          <w:i/>
          <w:vertAlign w:val="subscript"/>
        </w:rPr>
        <w:t xml:space="preserve">1 </w:t>
      </w:r>
      <w:r w:rsidRPr="006E465F">
        <w:rPr>
          <w:rFonts w:eastAsiaTheme="minorEastAsia"/>
          <w:b/>
          <w:i/>
        </w:rPr>
        <w:t>= - m</w:t>
      </w:r>
      <w:r w:rsidRPr="006E465F">
        <w:rPr>
          <w:rFonts w:eastAsiaTheme="minorEastAsia"/>
          <w:b/>
          <w:i/>
          <w:vertAlign w:val="subscript"/>
        </w:rPr>
        <w:t>2</w:t>
      </w:r>
      <w:r w:rsidRPr="006E465F">
        <w:rPr>
          <w:rFonts w:eastAsiaTheme="minorEastAsia"/>
          <w:b/>
          <w:i/>
        </w:rPr>
        <w:t>v</w:t>
      </w:r>
      <w:r w:rsidRPr="006E465F">
        <w:rPr>
          <w:rFonts w:eastAsiaTheme="minorEastAsia"/>
          <w:b/>
          <w:i/>
          <w:vertAlign w:val="subscript"/>
        </w:rPr>
        <w:t>2</w:t>
      </w:r>
    </w:p>
    <w:p w:rsidR="006E465F" w:rsidRDefault="006E465F" w:rsidP="006E465F">
      <w:pPr>
        <w:pStyle w:val="Bezmezer"/>
        <w:rPr>
          <w:rFonts w:eastAsiaTheme="minorEastAsia"/>
        </w:rPr>
      </w:pPr>
    </w:p>
    <w:p w:rsidR="006E465F" w:rsidRPr="00E16319" w:rsidRDefault="006E465F" w:rsidP="006E465F">
      <w:pPr>
        <w:pStyle w:val="Bezmezer"/>
        <w:rPr>
          <w:b/>
        </w:rPr>
      </w:pPr>
      <w:r w:rsidRPr="00E16319">
        <w:rPr>
          <w:b/>
        </w:rPr>
        <w:lastRenderedPageBreak/>
        <w:t>Dostředivá síla a odstředivá síla</w:t>
      </w:r>
    </w:p>
    <w:p w:rsidR="006E465F" w:rsidRDefault="006E465F" w:rsidP="006E465F">
      <w:pPr>
        <w:pStyle w:val="Bezmezer"/>
      </w:pPr>
      <w:r>
        <w:t>- při pohybu bodu po kružnici, působí obě, proti sobě</w:t>
      </w:r>
    </w:p>
    <w:p w:rsidR="006E465F" w:rsidRDefault="006E465F" w:rsidP="006E465F">
      <w:pPr>
        <w:pStyle w:val="Bezmezer"/>
      </w:pPr>
      <w:r>
        <w:t xml:space="preserve">- konstantní rychlost, ale mění se vektor </w:t>
      </w:r>
      <w:r>
        <w:sym w:font="Wingdings" w:char="F0E0"/>
      </w:r>
      <w:r>
        <w:t xml:space="preserve"> dostředivé zrychlení</w:t>
      </w:r>
    </w:p>
    <w:p w:rsidR="006E465F" w:rsidRDefault="006E465F" w:rsidP="006E465F">
      <w:pPr>
        <w:pStyle w:val="Bezmezer"/>
      </w:pPr>
    </w:p>
    <w:p w:rsidR="006E465F" w:rsidRDefault="006E465F" w:rsidP="006E465F">
      <w:pPr>
        <w:pStyle w:val="Bezmezer"/>
        <w:rPr>
          <w:rFonts w:eastAsiaTheme="minorEastAsia"/>
        </w:rPr>
      </w:pPr>
      <w:r>
        <w:t xml:space="preserve">dostředivé zrychlení </w:t>
      </w:r>
      <w:r w:rsidR="00E16319">
        <w:t xml:space="preserve"> 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r</m:t>
        </m:r>
      </m:oMath>
      <w:r w:rsidR="00E16319">
        <w:rPr>
          <w:rFonts w:eastAsiaTheme="minorEastAsia"/>
          <w:b/>
        </w:rPr>
        <w:t xml:space="preserve"> </w:t>
      </w:r>
      <w:r w:rsidR="00E16319">
        <w:rPr>
          <w:rFonts w:eastAsiaTheme="minorEastAsia"/>
        </w:rPr>
        <w:t xml:space="preserve">  </w:t>
      </w:r>
    </w:p>
    <w:p w:rsidR="00E16319" w:rsidRDefault="00E16319" w:rsidP="006E465F">
      <w:pPr>
        <w:pStyle w:val="Bezmezer"/>
        <w:rPr>
          <w:rFonts w:eastAsiaTheme="minorEastAsia"/>
          <w:b/>
        </w:rPr>
      </w:pPr>
      <w:r>
        <w:rPr>
          <w:rFonts w:eastAsiaTheme="minorEastAsia"/>
        </w:rPr>
        <w:t xml:space="preserve">dostředivá síla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=m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=m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=m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</w:p>
    <w:p w:rsidR="00E16319" w:rsidRDefault="00E16319" w:rsidP="006E465F">
      <w:pPr>
        <w:pStyle w:val="Bezmezer"/>
        <w:rPr>
          <w:rFonts w:eastAsiaTheme="minorEastAsia"/>
        </w:rPr>
      </w:pPr>
    </w:p>
    <w:p w:rsidR="00E16319" w:rsidRDefault="00E16319" w:rsidP="006E465F">
      <w:pPr>
        <w:pStyle w:val="Bezmezer"/>
        <w:rPr>
          <w:rFonts w:eastAsiaTheme="minorEastAsia"/>
          <w:b/>
        </w:rPr>
      </w:pPr>
      <w:r w:rsidRPr="00E16319">
        <w:rPr>
          <w:rFonts w:eastAsiaTheme="minorEastAsia"/>
          <w:b/>
        </w:rPr>
        <w:t xml:space="preserve">Třecí síla </w:t>
      </w:r>
    </w:p>
    <w:p w:rsidR="00E16319" w:rsidRDefault="00E16319" w:rsidP="006E465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působí proti pohybu </w:t>
      </w:r>
    </w:p>
    <w:p w:rsidR="00E16319" w:rsidRDefault="00E16319" w:rsidP="006E465F">
      <w:pPr>
        <w:pStyle w:val="Bezmezer"/>
        <w:rPr>
          <w:rFonts w:eastAsiaTheme="minorEastAsia"/>
        </w:rPr>
      </w:pPr>
      <w:r>
        <w:rPr>
          <w:rFonts w:eastAsiaTheme="minorEastAsia"/>
        </w:rPr>
        <w:t>- tření statické (klidové), tření dynamické (při pohybu)</w:t>
      </w:r>
    </w:p>
    <w:p w:rsidR="00FE0367" w:rsidRDefault="00FE0367" w:rsidP="006E465F">
      <w:pPr>
        <w:pStyle w:val="Bezmezer"/>
        <w:rPr>
          <w:rFonts w:eastAsiaTheme="minorEastAsia"/>
        </w:rPr>
      </w:pPr>
    </w:p>
    <w:p w:rsidR="00E16319" w:rsidRDefault="00E16319" w:rsidP="006E465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smykové tření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 xml:space="preserve">=f ∙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- součinitel smykového tření</w:t>
      </w:r>
    </w:p>
    <w:p w:rsidR="00FE0367" w:rsidRDefault="00FE0367" w:rsidP="006E465F">
      <w:pPr>
        <w:pStyle w:val="Bezmezer"/>
        <w:rPr>
          <w:rFonts w:eastAsiaTheme="minorEastAsia"/>
        </w:rPr>
      </w:pPr>
    </w:p>
    <w:p w:rsidR="00FE0367" w:rsidRDefault="00FE0367" w:rsidP="006E465F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valivý odpor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=ξ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den>
        </m:f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ξ</m:t>
        </m:r>
      </m:oMath>
      <w:r>
        <w:rPr>
          <w:rFonts w:eastAsiaTheme="minorEastAsia"/>
        </w:rPr>
        <w:t>…rameno valivého odporu</w:t>
      </w:r>
    </w:p>
    <w:p w:rsidR="00FE0367" w:rsidRPr="00E16319" w:rsidRDefault="00FE0367" w:rsidP="006E465F">
      <w:pPr>
        <w:pStyle w:val="Bezmezer"/>
      </w:pPr>
    </w:p>
    <w:sectPr w:rsidR="00FE0367" w:rsidRPr="00E16319" w:rsidSect="00C5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863"/>
    <w:rsid w:val="00392E36"/>
    <w:rsid w:val="006E465F"/>
    <w:rsid w:val="00A167CA"/>
    <w:rsid w:val="00A51863"/>
    <w:rsid w:val="00A80031"/>
    <w:rsid w:val="00B339AB"/>
    <w:rsid w:val="00B84BDE"/>
    <w:rsid w:val="00BD4A7F"/>
    <w:rsid w:val="00C5167B"/>
    <w:rsid w:val="00CC08A7"/>
    <w:rsid w:val="00E16319"/>
    <w:rsid w:val="00F70F9E"/>
    <w:rsid w:val="00F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4A7F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B339A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3</cp:revision>
  <dcterms:created xsi:type="dcterms:W3CDTF">2014-03-10T14:28:00Z</dcterms:created>
  <dcterms:modified xsi:type="dcterms:W3CDTF">2014-03-10T16:43:00Z</dcterms:modified>
</cp:coreProperties>
</file>